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98" w:rsidRPr="005E2CBD" w:rsidRDefault="008B6398" w:rsidP="005E2CBD">
      <w:pPr>
        <w:jc w:val="center"/>
        <w:rPr>
          <w:rFonts w:ascii="Book Antiqua" w:hAnsi="Book Antiqua"/>
          <w:b/>
          <w:sz w:val="24"/>
          <w:szCs w:val="24"/>
          <w:u w:val="single"/>
        </w:rPr>
      </w:pPr>
      <w:r w:rsidRPr="005E2CBD">
        <w:rPr>
          <w:rFonts w:ascii="Book Antiqua" w:hAnsi="Book Antiqua"/>
          <w:b/>
          <w:sz w:val="24"/>
          <w:szCs w:val="24"/>
          <w:u w:val="single"/>
        </w:rPr>
        <w:t>ΠΕΡΙ ΤΟΥ ΝΕΟΥ Σ</w:t>
      </w:r>
      <w:r w:rsidR="00C17CB9">
        <w:rPr>
          <w:rFonts w:ascii="Book Antiqua" w:hAnsi="Book Antiqua"/>
          <w:b/>
          <w:sz w:val="24"/>
          <w:szCs w:val="24"/>
          <w:u w:val="single"/>
        </w:rPr>
        <w:t>ΧΕΔΙΟΥ ΝΟΜΟΥ ΦΟΡΟΛΟΓΗΣΗΣ ΤΩΝ ΡΥΜΟΥΛΚΩΝ ΠΛΟΙΩΝ</w:t>
      </w:r>
    </w:p>
    <w:p w:rsidR="005E2CBD" w:rsidRDefault="005E2CBD" w:rsidP="008B6398">
      <w:pPr>
        <w:jc w:val="both"/>
        <w:rPr>
          <w:rFonts w:ascii="Book Antiqua" w:hAnsi="Book Antiqua"/>
          <w:sz w:val="24"/>
          <w:szCs w:val="24"/>
        </w:rPr>
      </w:pPr>
    </w:p>
    <w:p w:rsidR="008B6398" w:rsidRDefault="005E2CBD" w:rsidP="005E2CBD">
      <w:pPr>
        <w:jc w:val="right"/>
        <w:rPr>
          <w:rFonts w:ascii="Book Antiqua" w:hAnsi="Book Antiqua"/>
          <w:sz w:val="24"/>
          <w:szCs w:val="24"/>
        </w:rPr>
      </w:pPr>
      <w:r>
        <w:rPr>
          <w:rFonts w:ascii="Book Antiqua" w:hAnsi="Book Antiqua"/>
          <w:sz w:val="24"/>
          <w:szCs w:val="24"/>
        </w:rPr>
        <w:t>Π</w:t>
      </w:r>
      <w:r w:rsidR="00C17CB9">
        <w:rPr>
          <w:rFonts w:ascii="Book Antiqua" w:hAnsi="Book Antiqua"/>
          <w:sz w:val="24"/>
          <w:szCs w:val="24"/>
        </w:rPr>
        <w:t>ειραιάς</w:t>
      </w:r>
      <w:r>
        <w:rPr>
          <w:rFonts w:ascii="Book Antiqua" w:hAnsi="Book Antiqua"/>
          <w:sz w:val="24"/>
          <w:szCs w:val="24"/>
        </w:rPr>
        <w:t xml:space="preserve"> 30-11-2022</w:t>
      </w:r>
    </w:p>
    <w:p w:rsidR="005E2CBD" w:rsidRDefault="005E2CBD" w:rsidP="008B6398">
      <w:pPr>
        <w:jc w:val="both"/>
        <w:rPr>
          <w:rFonts w:ascii="Book Antiqua" w:hAnsi="Book Antiqua"/>
          <w:sz w:val="24"/>
          <w:szCs w:val="24"/>
        </w:rPr>
      </w:pPr>
    </w:p>
    <w:p w:rsidR="008B6398" w:rsidRDefault="008B6398" w:rsidP="008B6398">
      <w:pPr>
        <w:jc w:val="both"/>
        <w:rPr>
          <w:rFonts w:ascii="Book Antiqua" w:hAnsi="Book Antiqua"/>
          <w:sz w:val="24"/>
          <w:szCs w:val="24"/>
        </w:rPr>
      </w:pPr>
      <w:r>
        <w:rPr>
          <w:rFonts w:ascii="Book Antiqua" w:hAnsi="Book Antiqua"/>
          <w:sz w:val="24"/>
          <w:szCs w:val="24"/>
        </w:rPr>
        <w:t xml:space="preserve">Από το 1950 η υποχρέωση των ιδιοκτητών ρυμουλκών για την καταβολή φόρου από την εκμετάλλευση του ρυμουλκού πλοίου εξαντλείτο με τη φορολόγηση επί τη βάσει της χωρητικότητας αυτού (εκπεφρασμένης σε κόρους). </w:t>
      </w:r>
    </w:p>
    <w:p w:rsidR="008B6398" w:rsidRDefault="008B6398" w:rsidP="008B6398">
      <w:pPr>
        <w:jc w:val="both"/>
        <w:rPr>
          <w:rFonts w:ascii="Book Antiqua" w:hAnsi="Book Antiqua"/>
          <w:sz w:val="24"/>
          <w:szCs w:val="24"/>
        </w:rPr>
      </w:pPr>
      <w:r>
        <w:rPr>
          <w:rFonts w:ascii="Book Antiqua" w:hAnsi="Book Antiqua"/>
          <w:sz w:val="24"/>
          <w:szCs w:val="24"/>
        </w:rPr>
        <w:t xml:space="preserve">Η νεότερη νομοθεσία της μεταπολίτευσης, ο ν. 27/1975, διατήρησε αυτό το καθεστώς και μάλιστα προβλέποντας δικαίως την φορολόγηση όλων των κατηγοριών ελληνικών πλοίων με βάση την ολική χωρητικότητα κάθε πλοίου. Το δε άρθρο 107, παρ. 1 του Συντάγματος αναγνώρισε αυξημένη τυπική ισχύ στον νόμο 27/1975 όσον αφορά τις διατάξεις που αφορούσαν στην φορολόγηση των ιδιοκτητών των ρυμουλκών επί των κερδών που προέρχονται από την εκμετάλλευση αυτών. </w:t>
      </w:r>
    </w:p>
    <w:p w:rsidR="008B6398" w:rsidRDefault="008B6398" w:rsidP="008B6398">
      <w:pPr>
        <w:jc w:val="both"/>
        <w:rPr>
          <w:rFonts w:ascii="Book Antiqua" w:hAnsi="Book Antiqua"/>
          <w:sz w:val="24"/>
          <w:szCs w:val="24"/>
        </w:rPr>
      </w:pPr>
      <w:r>
        <w:rPr>
          <w:rFonts w:ascii="Book Antiqua" w:hAnsi="Book Antiqua"/>
          <w:sz w:val="24"/>
          <w:szCs w:val="24"/>
        </w:rPr>
        <w:t xml:space="preserve">Είναι λοιπόν σαφές ότι συνταγματικός νομοθέτης έκρινε ότι οι διάφορες κατηγορίες πλοίων και οι ιδιοκτήτες των πλοίων έπρεπε να τυγχάνουν της ίδιας φορολογικής αντιμετώπισης και της ίδιας μεταχείρισης, λαμβάνοντας υπόψη ότι η συμβολή όλων των κατηγοριών πλοίων στην ανάπτυξη της ελληνικής ναυτιλίας και στη διατήρηση της ελληνικής ναυτοσύνης είναι ίδια, η δε διαφοροποίηση του φόρου να προέρχεται από το μέγεθος του πλοίων που κάθε ιδιοκτήτης εκμεταλλεύεται. </w:t>
      </w:r>
    </w:p>
    <w:p w:rsidR="008B6398" w:rsidRDefault="008B6398" w:rsidP="008B6398">
      <w:pPr>
        <w:jc w:val="both"/>
        <w:rPr>
          <w:rFonts w:ascii="Book Antiqua" w:hAnsi="Book Antiqua"/>
          <w:sz w:val="24"/>
          <w:szCs w:val="24"/>
        </w:rPr>
      </w:pPr>
      <w:r>
        <w:rPr>
          <w:rFonts w:ascii="Book Antiqua" w:hAnsi="Book Antiqua"/>
          <w:sz w:val="24"/>
          <w:szCs w:val="24"/>
        </w:rPr>
        <w:t xml:space="preserve">Σε γενικές γραμμές και μέχρι πρόσφατα οι βασικές αυτές αρχές τηρήθηκαν από όλες τις κυβερνήσεις με μικρές αποκλίσεις, ακόμα και κατά την κρίση 2011-18, όμως απότο 2019 με το ν. 4646 οι αρμόδιοι κυβερνητικοί και υπηρεσιακοί παράγοντες έχουν περάσει σε μια λογική που σαφώς διαχωρίζει την ελληνική ναυτιλία σε ευνοούμενους πλοιοκτήτες και σε β’ κατηγορίας πλοιοκτήτες στους οποίους η φορολόγηση είναι πολύ υψηλότερη και με διαφορετικά κριτήρια. </w:t>
      </w:r>
    </w:p>
    <w:p w:rsidR="008B6398" w:rsidRDefault="008B6398" w:rsidP="008B6398">
      <w:pPr>
        <w:jc w:val="both"/>
        <w:rPr>
          <w:rFonts w:ascii="Book Antiqua" w:hAnsi="Book Antiqua"/>
          <w:sz w:val="24"/>
          <w:szCs w:val="24"/>
        </w:rPr>
      </w:pPr>
      <w:r>
        <w:rPr>
          <w:rFonts w:ascii="Book Antiqua" w:hAnsi="Book Antiqua"/>
          <w:sz w:val="24"/>
          <w:szCs w:val="24"/>
        </w:rPr>
        <w:t xml:space="preserve">Έχουμε επανειλημμένα στείλει επιστολές και έχουμε επιστήσει την προσοχή στον αρμόδιο Υπουργό Οικονομικών και στον Υπουργό Ναυτιλίας ότι δεν θα είναι αποδεκτό από τα μέλη μας να αντιμετωπιστούν από το ελληνικό κράτος με ένα καταφανώς άδικο τρόπο υπαγόμενοι στις γενικές φορολογικές διατάξεις, δηλαδή κατ’ ουσία εκτός του ν. 27/1975. </w:t>
      </w:r>
    </w:p>
    <w:p w:rsidR="008B6398" w:rsidRDefault="008B6398" w:rsidP="008B6398">
      <w:pPr>
        <w:shd w:val="clear" w:color="auto" w:fill="FFFFFF"/>
        <w:spacing w:after="0" w:line="24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 xml:space="preserve">Σήμερα με το νόμο που φέρνει στη Βουλή η κυβέρνηση και συγκεκριμένα με το άρθρο 8 επικρατεί μια τελείως διαφορετική και άδικη λογική από αυτή του άρθρου 6 του ιδίου νομοσχεδίου, δηλαδή εδώ το Κράτος εμφανίζεται να εξαντλεί την αυστηρότητά του απέναντι στους "φτωχούς συγγενείς" των </w:t>
      </w:r>
      <w:r>
        <w:rPr>
          <w:rFonts w:ascii="Book Antiqua" w:eastAsia="Times New Roman" w:hAnsi="Book Antiqua" w:cs="Arial"/>
          <w:color w:val="222222"/>
          <w:sz w:val="24"/>
          <w:szCs w:val="24"/>
          <w:lang w:eastAsia="el-GR"/>
        </w:rPr>
        <w:lastRenderedPageBreak/>
        <w:t xml:space="preserve">ναυτιλιακών επιχειρηματιών, αυτών που έχουν τα μικρότερα σε μέγεθος πλοία (τα ρυμουλκά και τις βυθοκόρους), αγνοώντας επιδεικτικά τον πολύτιμο ρόλο τους στην εξυπηρέτηση των ποντοπόρων πλοίων και την ασφαλή λειτουργία των λιμένων της χώρας. </w:t>
      </w:r>
      <w:r w:rsidR="007C76D6">
        <w:rPr>
          <w:rFonts w:ascii="Book Antiqua" w:eastAsia="Times New Roman" w:hAnsi="Book Antiqua" w:cs="Arial"/>
          <w:color w:val="222222"/>
          <w:sz w:val="24"/>
          <w:szCs w:val="24"/>
          <w:lang w:eastAsia="el-GR"/>
        </w:rPr>
        <w:t>Κι ας μην ξεχνάμε</w:t>
      </w:r>
      <w:r>
        <w:rPr>
          <w:rFonts w:ascii="Book Antiqua" w:eastAsia="Times New Roman" w:hAnsi="Book Antiqua" w:cs="Arial"/>
          <w:color w:val="222222"/>
          <w:sz w:val="24"/>
          <w:szCs w:val="24"/>
          <w:lang w:eastAsia="el-GR"/>
        </w:rPr>
        <w:t xml:space="preserve"> </w:t>
      </w:r>
      <w:r w:rsidR="007C76D6">
        <w:rPr>
          <w:rFonts w:ascii="Book Antiqua" w:eastAsia="Times New Roman" w:hAnsi="Book Antiqua" w:cs="Arial"/>
          <w:color w:val="222222"/>
          <w:sz w:val="24"/>
          <w:szCs w:val="24"/>
          <w:lang w:eastAsia="el-GR"/>
        </w:rPr>
        <w:t>πόσο</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σημαντική</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η</w:t>
      </w:r>
      <w:r>
        <w:rPr>
          <w:rFonts w:ascii="Book Antiqua" w:eastAsia="Times New Roman" w:hAnsi="Book Antiqua" w:cs="Arial"/>
          <w:color w:val="222222"/>
          <w:sz w:val="24"/>
          <w:szCs w:val="24"/>
          <w:lang w:eastAsia="el-GR"/>
        </w:rPr>
        <w:t xml:space="preserve"> </w:t>
      </w:r>
      <w:r w:rsidR="007C76D6">
        <w:rPr>
          <w:rFonts w:ascii="Book Antiqua" w:eastAsia="Times New Roman" w:hAnsi="Book Antiqua" w:cs="Arial"/>
          <w:color w:val="222222"/>
          <w:sz w:val="24"/>
          <w:szCs w:val="24"/>
          <w:lang w:eastAsia="el-GR"/>
        </w:rPr>
        <w:t xml:space="preserve">είναι η </w:t>
      </w:r>
      <w:r w:rsidR="005E2CBD">
        <w:rPr>
          <w:rFonts w:ascii="Book Antiqua" w:eastAsia="Times New Roman" w:hAnsi="Book Antiqua" w:cs="Arial"/>
          <w:color w:val="222222"/>
          <w:sz w:val="24"/>
          <w:szCs w:val="24"/>
          <w:lang w:eastAsia="el-GR"/>
        </w:rPr>
        <w:t>συνεισφορά</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των ρυμουλκών πλοίων</w:t>
      </w:r>
      <w:r>
        <w:rPr>
          <w:rFonts w:ascii="Book Antiqua" w:eastAsia="Times New Roman" w:hAnsi="Book Antiqua" w:cs="Arial"/>
          <w:color w:val="222222"/>
          <w:sz w:val="24"/>
          <w:szCs w:val="24"/>
          <w:lang w:eastAsia="el-GR"/>
        </w:rPr>
        <w:t xml:space="preserve"> </w:t>
      </w:r>
      <w:r w:rsidR="007C76D6">
        <w:rPr>
          <w:rFonts w:ascii="Book Antiqua" w:eastAsia="Times New Roman" w:hAnsi="Book Antiqua" w:cs="Arial"/>
          <w:color w:val="222222"/>
          <w:sz w:val="24"/>
          <w:szCs w:val="24"/>
          <w:lang w:eastAsia="el-GR"/>
        </w:rPr>
        <w:t>ως προς τ</w:t>
      </w:r>
      <w:r w:rsidR="005E2CBD">
        <w:rPr>
          <w:rFonts w:ascii="Book Antiqua" w:eastAsia="Times New Roman" w:hAnsi="Book Antiqua" w:cs="Arial"/>
          <w:color w:val="222222"/>
          <w:sz w:val="24"/>
          <w:szCs w:val="24"/>
          <w:lang w:eastAsia="el-GR"/>
        </w:rPr>
        <w:t>ην ανταγωνιστικότητα των ελληνικών λιμένων,</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η δε άδικη</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φορολογική μεταχείριση</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θα</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οδηγούσε</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στη</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μετακύλιση</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του</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κόστους</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στα  εξυπηρετούμενα πλοία</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καθιστώντας</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τα ελληνικά λιμάνια λιγότερο ανταγωνιστικά σε σχέση με τα γειτονικά λιμάνια και ειδικότερα σε σχέση με τη γείτονα Τουρκία</w:t>
      </w:r>
      <w:r>
        <w:rPr>
          <w:rFonts w:ascii="Book Antiqua" w:eastAsia="Times New Roman" w:hAnsi="Book Antiqua" w:cs="Arial"/>
          <w:color w:val="222222"/>
          <w:sz w:val="24"/>
          <w:szCs w:val="24"/>
          <w:lang w:eastAsia="el-GR"/>
        </w:rPr>
        <w:t xml:space="preserve">. </w:t>
      </w:r>
      <w:r w:rsidR="005E2CBD">
        <w:rPr>
          <w:rFonts w:ascii="Book Antiqua" w:eastAsia="Times New Roman" w:hAnsi="Book Antiqua" w:cs="Arial"/>
          <w:color w:val="222222"/>
          <w:sz w:val="24"/>
          <w:szCs w:val="24"/>
          <w:lang w:eastAsia="el-GR"/>
        </w:rPr>
        <w:t>Το εν λόγω ζήτημα έχει ήδη τεθεί υπόψη</w:t>
      </w:r>
      <w:r>
        <w:rPr>
          <w:rFonts w:ascii="Book Antiqua" w:eastAsia="Times New Roman" w:hAnsi="Book Antiqua" w:cs="Arial"/>
          <w:color w:val="222222"/>
          <w:sz w:val="24"/>
          <w:szCs w:val="24"/>
          <w:lang w:eastAsia="el-GR"/>
        </w:rPr>
        <w:t xml:space="preserve"> </w:t>
      </w:r>
      <w:r w:rsidR="007C76D6">
        <w:rPr>
          <w:rFonts w:ascii="Book Antiqua" w:eastAsia="Times New Roman" w:hAnsi="Book Antiqua" w:cs="Arial"/>
          <w:color w:val="222222"/>
          <w:sz w:val="24"/>
          <w:szCs w:val="24"/>
          <w:lang w:eastAsia="el-GR"/>
        </w:rPr>
        <w:t>του Υπουργείου Οικονομικών με σχετικές επιστολές της Ένωσης Λιμένων Ελλάδος</w:t>
      </w:r>
      <w:r>
        <w:rPr>
          <w:rFonts w:ascii="Book Antiqua" w:eastAsia="Times New Roman" w:hAnsi="Book Antiqua" w:cs="Arial"/>
          <w:color w:val="222222"/>
          <w:sz w:val="24"/>
          <w:szCs w:val="24"/>
          <w:lang w:eastAsia="el-GR"/>
        </w:rPr>
        <w:t xml:space="preserve">, </w:t>
      </w:r>
      <w:r w:rsidR="007C76D6">
        <w:rPr>
          <w:rFonts w:ascii="Book Antiqua" w:eastAsia="Times New Roman" w:hAnsi="Book Antiqua" w:cs="Arial"/>
          <w:color w:val="222222"/>
          <w:sz w:val="24"/>
          <w:szCs w:val="24"/>
          <w:lang w:eastAsia="el-GR"/>
        </w:rPr>
        <w:t>της ΟΛΠ/</w:t>
      </w:r>
      <w:r w:rsidR="007C76D6">
        <w:rPr>
          <w:rFonts w:ascii="Book Antiqua" w:eastAsia="Times New Roman" w:hAnsi="Book Antiqua" w:cs="Arial"/>
          <w:color w:val="222222"/>
          <w:sz w:val="24"/>
          <w:szCs w:val="24"/>
          <w:lang w:val="en-US" w:eastAsia="el-GR"/>
        </w:rPr>
        <w:t>COSCO</w:t>
      </w:r>
      <w:r w:rsidR="007C76D6" w:rsidRPr="007C76D6">
        <w:rPr>
          <w:rFonts w:ascii="Book Antiqua" w:eastAsia="Times New Roman" w:hAnsi="Book Antiqua" w:cs="Arial"/>
          <w:color w:val="222222"/>
          <w:sz w:val="24"/>
          <w:szCs w:val="24"/>
          <w:lang w:eastAsia="el-GR"/>
        </w:rPr>
        <w:t xml:space="preserve"> </w:t>
      </w:r>
      <w:r w:rsidR="007C76D6">
        <w:rPr>
          <w:rFonts w:ascii="Book Antiqua" w:eastAsia="Times New Roman" w:hAnsi="Book Antiqua" w:cs="Arial"/>
          <w:color w:val="222222"/>
          <w:sz w:val="24"/>
          <w:szCs w:val="24"/>
          <w:lang w:eastAsia="el-GR"/>
        </w:rPr>
        <w:t>και</w:t>
      </w:r>
      <w:r>
        <w:rPr>
          <w:rFonts w:ascii="Book Antiqua" w:eastAsia="Times New Roman" w:hAnsi="Book Antiqua" w:cs="Arial"/>
          <w:color w:val="222222"/>
          <w:sz w:val="24"/>
          <w:szCs w:val="24"/>
          <w:lang w:eastAsia="el-GR"/>
        </w:rPr>
        <w:t xml:space="preserve"> </w:t>
      </w:r>
      <w:r w:rsidR="007C76D6">
        <w:rPr>
          <w:rFonts w:ascii="Book Antiqua" w:eastAsia="Times New Roman" w:hAnsi="Book Antiqua" w:cs="Arial"/>
          <w:color w:val="222222"/>
          <w:sz w:val="24"/>
          <w:szCs w:val="24"/>
          <w:lang w:eastAsia="el-GR"/>
        </w:rPr>
        <w:t>του Εμπορικού &amp; Ναυτικού Επιμελητηρίου Ελλάδος</w:t>
      </w:r>
      <w:r>
        <w:rPr>
          <w:rFonts w:ascii="Book Antiqua" w:eastAsia="Times New Roman" w:hAnsi="Book Antiqua" w:cs="Arial"/>
          <w:color w:val="222222"/>
          <w:sz w:val="24"/>
          <w:szCs w:val="24"/>
          <w:lang w:eastAsia="el-GR"/>
        </w:rPr>
        <w:t xml:space="preserve">. </w:t>
      </w:r>
    </w:p>
    <w:p w:rsidR="008B6398" w:rsidRDefault="008B6398" w:rsidP="008B6398">
      <w:pPr>
        <w:shd w:val="clear" w:color="auto" w:fill="FFFFFF"/>
        <w:spacing w:after="0" w:line="24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 </w:t>
      </w:r>
    </w:p>
    <w:p w:rsidR="008B6398" w:rsidRDefault="007C76D6" w:rsidP="008B6398">
      <w:pPr>
        <w:shd w:val="clear" w:color="auto" w:fill="FFFFFF"/>
        <w:spacing w:after="0" w:line="24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 xml:space="preserve">Επανερχόμενοι στο επίμαχο νομοσχέδιο, </w:t>
      </w:r>
      <w:r w:rsidR="0034107E">
        <w:rPr>
          <w:rFonts w:ascii="Book Antiqua" w:eastAsia="Times New Roman" w:hAnsi="Book Antiqua" w:cs="Arial"/>
          <w:color w:val="222222"/>
          <w:sz w:val="24"/>
          <w:szCs w:val="24"/>
          <w:lang w:eastAsia="el-GR"/>
        </w:rPr>
        <w:t>είναι σαφές ότι απαιτεί</w:t>
      </w:r>
      <w:r w:rsidR="008B6398">
        <w:rPr>
          <w:rFonts w:ascii="Book Antiqua" w:eastAsia="Times New Roman" w:hAnsi="Book Antiqua" w:cs="Arial"/>
          <w:color w:val="222222"/>
          <w:sz w:val="24"/>
          <w:szCs w:val="24"/>
          <w:lang w:eastAsia="el-GR"/>
        </w:rPr>
        <w:t xml:space="preserve"> δηλαδή από τη συγκεκριμένη ομάδα των πλοιοκτητών να πληρώσει και τέλος ανάλογο με την ιπποδύναμη και φόρο επί των μερισμάτων με ποσοστό που μάλιστα δεν προσδιορίζει σαφώς, ενώ για τους πλοιοκτήτες της ποντοπόρου ναυτιλίας είναι σαφώς προσδιορισμένο στο 5% του όποιου ποσού αποφασίσουν να εισαγάγουν στην Ελλάδα οι πλοιοκτήτες. Αντίθετα στους μικρούς πλοιοκτήτες το αφήνει ανοιχτό να πάει κατά τις γενικές διατάξεις όπως αυτές θα ισχύουν στο μέλλον (σημείο 12β στη σελίδα 28 του σχεδίου νόμου). </w:t>
      </w:r>
    </w:p>
    <w:p w:rsidR="008B6398" w:rsidRDefault="008B6398" w:rsidP="008B6398">
      <w:pPr>
        <w:shd w:val="clear" w:color="auto" w:fill="FFFFFF"/>
        <w:spacing w:after="0" w:line="240" w:lineRule="auto"/>
        <w:jc w:val="both"/>
        <w:rPr>
          <w:rFonts w:ascii="Book Antiqua" w:eastAsia="Times New Roman" w:hAnsi="Book Antiqua" w:cs="Arial"/>
          <w:color w:val="222222"/>
          <w:sz w:val="24"/>
          <w:szCs w:val="24"/>
          <w:lang w:eastAsia="el-GR"/>
        </w:rPr>
      </w:pPr>
    </w:p>
    <w:p w:rsidR="008B6398" w:rsidRDefault="008B6398" w:rsidP="008B6398">
      <w:pPr>
        <w:shd w:val="clear" w:color="auto" w:fill="FFFFFF"/>
        <w:spacing w:after="0" w:line="24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 xml:space="preserve">Και όχι μόνο αυτό, αμέσως πριν (στο σημείο 12α στη σελίδα 28 του σχεδίου νόμου), τους επιβάλλει και την υποχρέωση ειδικής εισφοράς αλληλεγγύης, από την οποία εξαιρούνται οι πλοιοκτήτες των ποντοπόρων. </w:t>
      </w:r>
    </w:p>
    <w:p w:rsidR="008B6398" w:rsidRDefault="008B6398" w:rsidP="008B6398">
      <w:pPr>
        <w:shd w:val="clear" w:color="auto" w:fill="FFFFFF"/>
        <w:spacing w:after="0" w:line="24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Δυστυχώς πρόκειται για τον ορισμό της άδικης φορολόγησης! </w:t>
      </w:r>
    </w:p>
    <w:p w:rsidR="008B6398" w:rsidRDefault="008B6398" w:rsidP="008B6398">
      <w:pPr>
        <w:shd w:val="clear" w:color="auto" w:fill="FFFFFF"/>
        <w:spacing w:after="0" w:line="240" w:lineRule="auto"/>
        <w:jc w:val="both"/>
        <w:rPr>
          <w:rFonts w:ascii="Book Antiqua" w:eastAsia="Times New Roman" w:hAnsi="Book Antiqua" w:cs="Times New Roman"/>
          <w:color w:val="222222"/>
          <w:sz w:val="24"/>
          <w:szCs w:val="24"/>
          <w:lang w:eastAsia="el-GR"/>
        </w:rPr>
      </w:pPr>
    </w:p>
    <w:p w:rsidR="008B6398" w:rsidRDefault="008B6398" w:rsidP="008B6398">
      <w:pPr>
        <w:shd w:val="clear" w:color="auto" w:fill="FFFFFF"/>
        <w:spacing w:after="0" w:line="240" w:lineRule="auto"/>
        <w:jc w:val="both"/>
        <w:rPr>
          <w:rFonts w:ascii="Book Antiqua" w:eastAsia="Times New Roman" w:hAnsi="Book Antiqua" w:cs="Times New Roman"/>
          <w:color w:val="222222"/>
          <w:sz w:val="24"/>
          <w:szCs w:val="24"/>
          <w:lang w:eastAsia="el-GR"/>
        </w:rPr>
      </w:pPr>
      <w:r>
        <w:rPr>
          <w:rFonts w:ascii="Book Antiqua" w:eastAsia="Times New Roman" w:hAnsi="Book Antiqua" w:cs="Times New Roman"/>
          <w:color w:val="222222"/>
          <w:sz w:val="24"/>
          <w:szCs w:val="24"/>
          <w:lang w:eastAsia="el-GR"/>
        </w:rPr>
        <w:t xml:space="preserve">Επαναλαμβάνουμε ότι θα πρέπει να υπάρξει φορολογική δικαιοσύνη και να "κλειδώσει" </w:t>
      </w:r>
      <w:r w:rsidR="0034107E">
        <w:rPr>
          <w:rFonts w:ascii="Book Antiqua" w:eastAsia="Times New Roman" w:hAnsi="Book Antiqua" w:cs="Times New Roman"/>
          <w:color w:val="222222"/>
          <w:sz w:val="24"/>
          <w:szCs w:val="24"/>
          <w:lang w:eastAsia="el-GR"/>
        </w:rPr>
        <w:t xml:space="preserve">η φορολογία του μερίσματος </w:t>
      </w:r>
      <w:r>
        <w:rPr>
          <w:rFonts w:ascii="Book Antiqua" w:eastAsia="Times New Roman" w:hAnsi="Book Antiqua" w:cs="Times New Roman"/>
          <w:color w:val="222222"/>
          <w:sz w:val="24"/>
          <w:szCs w:val="24"/>
          <w:lang w:eastAsia="el-GR"/>
        </w:rPr>
        <w:t xml:space="preserve">στο ποσοστό του 5% με αναφορά στις γενικές διατάξεις που ισχύουν σήμερα. </w:t>
      </w:r>
    </w:p>
    <w:p w:rsidR="008B6398" w:rsidRDefault="008B6398" w:rsidP="008B6398">
      <w:pPr>
        <w:shd w:val="clear" w:color="auto" w:fill="FFFFFF"/>
        <w:spacing w:after="0" w:line="240" w:lineRule="auto"/>
        <w:jc w:val="both"/>
        <w:rPr>
          <w:rFonts w:ascii="Book Antiqua" w:eastAsia="Times New Roman" w:hAnsi="Book Antiqua" w:cs="Times New Roman"/>
          <w:color w:val="222222"/>
          <w:sz w:val="24"/>
          <w:szCs w:val="24"/>
          <w:lang w:eastAsia="el-GR"/>
        </w:rPr>
      </w:pPr>
      <w:r>
        <w:rPr>
          <w:rFonts w:ascii="Book Antiqua" w:eastAsia="Times New Roman" w:hAnsi="Book Antiqua" w:cs="Times New Roman"/>
          <w:color w:val="222222"/>
          <w:sz w:val="24"/>
          <w:szCs w:val="24"/>
          <w:lang w:eastAsia="el-GR"/>
        </w:rPr>
        <w:t>Αυτό χρειάζεται μια μικρή αλλαγή στο σημείο 12β</w:t>
      </w:r>
      <w:r w:rsidR="0034107E">
        <w:rPr>
          <w:rFonts w:ascii="Book Antiqua" w:eastAsia="Times New Roman" w:hAnsi="Book Antiqua" w:cs="Times New Roman"/>
          <w:color w:val="222222"/>
          <w:sz w:val="24"/>
          <w:szCs w:val="24"/>
          <w:lang w:eastAsia="el-GR"/>
        </w:rPr>
        <w:t>,</w:t>
      </w:r>
      <w:r>
        <w:rPr>
          <w:rFonts w:ascii="Book Antiqua" w:eastAsia="Times New Roman" w:hAnsi="Book Antiqua" w:cs="Times New Roman"/>
          <w:color w:val="222222"/>
          <w:sz w:val="24"/>
          <w:szCs w:val="24"/>
          <w:lang w:eastAsia="el-GR"/>
        </w:rPr>
        <w:t xml:space="preserve"> την οποία προτείνουμε: </w:t>
      </w:r>
    </w:p>
    <w:p w:rsidR="008B6398" w:rsidRDefault="008B6398" w:rsidP="008B6398">
      <w:pPr>
        <w:shd w:val="clear" w:color="auto" w:fill="FFFFFF"/>
        <w:spacing w:after="0" w:line="240" w:lineRule="auto"/>
        <w:jc w:val="both"/>
        <w:rPr>
          <w:rFonts w:ascii="Book Antiqua" w:eastAsia="Times New Roman" w:hAnsi="Book Antiqua" w:cs="Times New Roman"/>
          <w:color w:val="222222"/>
          <w:sz w:val="24"/>
          <w:szCs w:val="24"/>
          <w:lang w:eastAsia="el-GR"/>
        </w:rPr>
      </w:pPr>
      <w:r>
        <w:rPr>
          <w:rFonts w:ascii="Book Antiqua" w:eastAsia="Times New Roman" w:hAnsi="Book Antiqua" w:cs="Times New Roman"/>
          <w:color w:val="222222"/>
          <w:sz w:val="24"/>
          <w:szCs w:val="24"/>
          <w:lang w:eastAsia="el-GR"/>
        </w:rPr>
        <w:t> «…φορολογούνται με τον συντελεστή φόρου μερισμάτων </w:t>
      </w:r>
      <w:r>
        <w:rPr>
          <w:rFonts w:ascii="Book Antiqua" w:eastAsia="Times New Roman" w:hAnsi="Book Antiqua" w:cs="Times New Roman"/>
          <w:color w:val="FF0000"/>
          <w:sz w:val="24"/>
          <w:szCs w:val="24"/>
          <w:shd w:val="clear" w:color="auto" w:fill="FFFF00"/>
          <w:lang w:eastAsia="el-GR"/>
        </w:rPr>
        <w:t>που προβλέπεται από τις γενικές διατάξεις φορολογίας εισοδήματος κατά τον χρόνο ψήφισης της παρούσας διάταξης</w:t>
      </w:r>
      <w:r>
        <w:rPr>
          <w:rFonts w:ascii="Book Antiqua" w:eastAsia="Times New Roman" w:hAnsi="Book Antiqua" w:cs="Times New Roman"/>
          <w:color w:val="222222"/>
          <w:sz w:val="24"/>
          <w:szCs w:val="24"/>
          <w:lang w:eastAsia="el-GR"/>
        </w:rPr>
        <w:t>...".</w:t>
      </w:r>
    </w:p>
    <w:p w:rsidR="008B6398" w:rsidRDefault="008B6398" w:rsidP="008B6398">
      <w:pPr>
        <w:shd w:val="clear" w:color="auto" w:fill="FFFFFF"/>
        <w:spacing w:after="0" w:line="240" w:lineRule="auto"/>
        <w:jc w:val="both"/>
        <w:rPr>
          <w:rFonts w:ascii="Book Antiqua" w:eastAsia="Times New Roman" w:hAnsi="Book Antiqua" w:cs="Times New Roman"/>
          <w:color w:val="222222"/>
          <w:sz w:val="24"/>
          <w:szCs w:val="24"/>
          <w:lang w:eastAsia="el-GR"/>
        </w:rPr>
      </w:pPr>
      <w:r>
        <w:rPr>
          <w:rFonts w:ascii="Book Antiqua" w:eastAsia="Times New Roman" w:hAnsi="Book Antiqua" w:cs="Times New Roman"/>
          <w:color w:val="222222"/>
          <w:sz w:val="24"/>
          <w:szCs w:val="24"/>
          <w:lang w:eastAsia="el-GR"/>
        </w:rPr>
        <w:t>Και για την απαλλαγή από την ειδική εισφορά αλληλεγγύης αρκεί μια αντίστοιχη μικρή αλλαγή στο σημείο 12α:</w:t>
      </w:r>
    </w:p>
    <w:p w:rsidR="008B6398" w:rsidRDefault="008B6398" w:rsidP="008B6398">
      <w:pPr>
        <w:shd w:val="clear" w:color="auto" w:fill="FFFFFF"/>
        <w:spacing w:after="0" w:line="240" w:lineRule="auto"/>
        <w:jc w:val="both"/>
        <w:rPr>
          <w:rFonts w:ascii="Book Antiqua" w:eastAsia="Times New Roman" w:hAnsi="Book Antiqua" w:cs="Times New Roman"/>
          <w:color w:val="FF0000"/>
          <w:sz w:val="24"/>
          <w:szCs w:val="24"/>
          <w:lang w:eastAsia="el-GR"/>
        </w:rPr>
      </w:pPr>
      <w:r>
        <w:rPr>
          <w:rFonts w:ascii="Book Antiqua" w:eastAsia="Times New Roman" w:hAnsi="Book Antiqua" w:cs="Times New Roman"/>
          <w:color w:val="222222"/>
          <w:sz w:val="24"/>
          <w:szCs w:val="24"/>
          <w:lang w:eastAsia="el-GR"/>
        </w:rPr>
        <w:t>"Με την καταβολή του φόρου μερισμάτων εξαντλείται κάθε άλλη φορολογική υποχρέωση των μετόχων/εταίρων από κάθε άλλο φόρο, τέλος, εισφορά, </w:t>
      </w:r>
      <w:r>
        <w:rPr>
          <w:rFonts w:ascii="Book Antiqua" w:eastAsia="Times New Roman" w:hAnsi="Book Antiqua" w:cs="Times New Roman"/>
          <w:color w:val="FF0000"/>
          <w:sz w:val="24"/>
          <w:szCs w:val="24"/>
          <w:lang w:eastAsia="el-GR"/>
        </w:rPr>
        <w:t>καθώς και από την ειδική εισφορά αλληλεγγύης για τα εισοδήματα αυτά....".</w:t>
      </w:r>
    </w:p>
    <w:p w:rsidR="008B6398" w:rsidRDefault="008B6398" w:rsidP="008B6398">
      <w:pPr>
        <w:shd w:val="clear" w:color="auto" w:fill="FFFFFF"/>
        <w:spacing w:after="0" w:line="240" w:lineRule="auto"/>
        <w:jc w:val="both"/>
        <w:rPr>
          <w:rFonts w:ascii="Book Antiqua" w:hAnsi="Book Antiqua"/>
          <w:sz w:val="24"/>
          <w:szCs w:val="24"/>
        </w:rPr>
      </w:pPr>
    </w:p>
    <w:p w:rsidR="008B6398" w:rsidRDefault="008B6398" w:rsidP="008B6398">
      <w:pPr>
        <w:shd w:val="clear" w:color="auto" w:fill="FFFFFF"/>
        <w:spacing w:after="0" w:line="240" w:lineRule="auto"/>
        <w:jc w:val="both"/>
        <w:rPr>
          <w:rFonts w:ascii="Book Antiqua" w:hAnsi="Book Antiqua"/>
          <w:sz w:val="24"/>
          <w:szCs w:val="24"/>
        </w:rPr>
      </w:pPr>
      <w:r>
        <w:rPr>
          <w:rFonts w:ascii="Book Antiqua" w:hAnsi="Book Antiqua"/>
          <w:sz w:val="24"/>
          <w:szCs w:val="24"/>
        </w:rPr>
        <w:t>Παρακαλούμε να γίνει κατανοητό το δίκαιο αίτημά μας και θα θέλαμε επίσης να αντιληφθείτε ότι τα πλοία μας αποτελούν αναπόσπαστο μέρος της ελληνικής ναυτιλίας, την οποία ο αυξημένης συνταγματικής ισχύος ν.27/1975 εκλαμβάνει ως ενιαία οικονομική έννοια και ως εκ τούτου θέτει και κατ’ ενιαίο τρόπο την φορολόγησή της εκ μέρους της Πολιτείας. Εφόσον η Ε.Ε. απαιτεί μεταξύ άλλων και τη φορολόγηση των μερισμάτων των μετόχων των ναυτιλιακών εταιρειών με 5% κατά τις γενικές διατάξεις, αυτό δεν είναι δυνατόν να συμβεί παρά μόνο κατά τον ίδιο και ενιαίο τρόπο και όχι επιβάλλοντας δυσμενέστερη φορολόγηση στα ρυμουλκά.</w:t>
      </w:r>
    </w:p>
    <w:p w:rsidR="000C07A2" w:rsidRPr="00755F23" w:rsidRDefault="000C07A2" w:rsidP="00755F23">
      <w:pPr>
        <w:rPr>
          <w:szCs w:val="24"/>
        </w:rPr>
      </w:pPr>
    </w:p>
    <w:sectPr w:rsidR="000C07A2" w:rsidRPr="00755F23" w:rsidSect="00276E5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911" w:rsidRDefault="00D53911" w:rsidP="0030274D">
      <w:pPr>
        <w:spacing w:after="0" w:line="240" w:lineRule="auto"/>
      </w:pPr>
      <w:r>
        <w:separator/>
      </w:r>
    </w:p>
  </w:endnote>
  <w:endnote w:type="continuationSeparator" w:id="1">
    <w:p w:rsidR="00D53911" w:rsidRDefault="00D53911" w:rsidP="00302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911" w:rsidRDefault="00D53911" w:rsidP="0030274D">
      <w:pPr>
        <w:spacing w:after="0" w:line="240" w:lineRule="auto"/>
      </w:pPr>
      <w:r>
        <w:separator/>
      </w:r>
    </w:p>
  </w:footnote>
  <w:footnote w:type="continuationSeparator" w:id="1">
    <w:p w:rsidR="00D53911" w:rsidRDefault="00D53911" w:rsidP="00302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022F0"/>
    <w:multiLevelType w:val="hybridMultilevel"/>
    <w:tmpl w:val="007274E4"/>
    <w:lvl w:ilvl="0" w:tplc="F348AB3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41A80"/>
    <w:rsid w:val="000003EA"/>
    <w:rsid w:val="000C07A2"/>
    <w:rsid w:val="000D7A5A"/>
    <w:rsid w:val="000E191E"/>
    <w:rsid w:val="000E3285"/>
    <w:rsid w:val="0014147F"/>
    <w:rsid w:val="001E72BA"/>
    <w:rsid w:val="0022222A"/>
    <w:rsid w:val="00263F3F"/>
    <w:rsid w:val="00276E53"/>
    <w:rsid w:val="0030274D"/>
    <w:rsid w:val="0034107E"/>
    <w:rsid w:val="00363EFA"/>
    <w:rsid w:val="00381FC2"/>
    <w:rsid w:val="003D7540"/>
    <w:rsid w:val="0040784A"/>
    <w:rsid w:val="004A7086"/>
    <w:rsid w:val="004D39BF"/>
    <w:rsid w:val="005B4B81"/>
    <w:rsid w:val="005E2CBD"/>
    <w:rsid w:val="0060635D"/>
    <w:rsid w:val="00652D58"/>
    <w:rsid w:val="0068562B"/>
    <w:rsid w:val="0071700D"/>
    <w:rsid w:val="00737B28"/>
    <w:rsid w:val="00741A80"/>
    <w:rsid w:val="00753866"/>
    <w:rsid w:val="00755F23"/>
    <w:rsid w:val="007C76D6"/>
    <w:rsid w:val="008B6398"/>
    <w:rsid w:val="009A00B5"/>
    <w:rsid w:val="009C2713"/>
    <w:rsid w:val="00B1697E"/>
    <w:rsid w:val="00BA176A"/>
    <w:rsid w:val="00BF7B11"/>
    <w:rsid w:val="00C17CB9"/>
    <w:rsid w:val="00C35A68"/>
    <w:rsid w:val="00C8245A"/>
    <w:rsid w:val="00D53911"/>
    <w:rsid w:val="00DB03F9"/>
    <w:rsid w:val="00F143E6"/>
    <w:rsid w:val="00FF11C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74D"/>
    <w:pPr>
      <w:tabs>
        <w:tab w:val="center" w:pos="4153"/>
        <w:tab w:val="right" w:pos="8306"/>
      </w:tabs>
      <w:spacing w:after="0" w:line="240" w:lineRule="auto"/>
    </w:pPr>
  </w:style>
  <w:style w:type="character" w:customStyle="1" w:styleId="Char">
    <w:name w:val="Κεφαλίδα Char"/>
    <w:basedOn w:val="a0"/>
    <w:link w:val="a3"/>
    <w:uiPriority w:val="99"/>
    <w:rsid w:val="0030274D"/>
  </w:style>
  <w:style w:type="paragraph" w:styleId="a4">
    <w:name w:val="footer"/>
    <w:basedOn w:val="a"/>
    <w:link w:val="Char0"/>
    <w:uiPriority w:val="99"/>
    <w:unhideWhenUsed/>
    <w:rsid w:val="0030274D"/>
    <w:pPr>
      <w:tabs>
        <w:tab w:val="center" w:pos="4153"/>
        <w:tab w:val="right" w:pos="8306"/>
      </w:tabs>
      <w:spacing w:after="0" w:line="240" w:lineRule="auto"/>
    </w:pPr>
  </w:style>
  <w:style w:type="character" w:customStyle="1" w:styleId="Char0">
    <w:name w:val="Υποσέλιδο Char"/>
    <w:basedOn w:val="a0"/>
    <w:link w:val="a4"/>
    <w:uiPriority w:val="99"/>
    <w:rsid w:val="0030274D"/>
  </w:style>
  <w:style w:type="character" w:styleId="-">
    <w:name w:val="Hyperlink"/>
    <w:basedOn w:val="a0"/>
    <w:uiPriority w:val="99"/>
    <w:unhideWhenUsed/>
    <w:rsid w:val="0030274D"/>
    <w:rPr>
      <w:color w:val="0563C1" w:themeColor="hyperlink"/>
      <w:u w:val="single"/>
    </w:rPr>
  </w:style>
  <w:style w:type="paragraph" w:styleId="a5">
    <w:name w:val="List Paragraph"/>
    <w:basedOn w:val="a"/>
    <w:uiPriority w:val="34"/>
    <w:qFormat/>
    <w:rsid w:val="00DB03F9"/>
    <w:pPr>
      <w:ind w:left="720"/>
      <w:contextualSpacing/>
    </w:pPr>
  </w:style>
</w:styles>
</file>

<file path=word/webSettings.xml><?xml version="1.0" encoding="utf-8"?>
<w:webSettings xmlns:r="http://schemas.openxmlformats.org/officeDocument/2006/relationships" xmlns:w="http://schemas.openxmlformats.org/wordprocessingml/2006/main">
  <w:divs>
    <w:div w:id="216280289">
      <w:bodyDiv w:val="1"/>
      <w:marLeft w:val="0"/>
      <w:marRight w:val="0"/>
      <w:marTop w:val="0"/>
      <w:marBottom w:val="0"/>
      <w:divBdr>
        <w:top w:val="none" w:sz="0" w:space="0" w:color="auto"/>
        <w:left w:val="none" w:sz="0" w:space="0" w:color="auto"/>
        <w:bottom w:val="none" w:sz="0" w:space="0" w:color="auto"/>
        <w:right w:val="none" w:sz="0" w:space="0" w:color="auto"/>
      </w:divBdr>
    </w:div>
    <w:div w:id="1010716371">
      <w:bodyDiv w:val="1"/>
      <w:marLeft w:val="0"/>
      <w:marRight w:val="0"/>
      <w:marTop w:val="0"/>
      <w:marBottom w:val="0"/>
      <w:divBdr>
        <w:top w:val="none" w:sz="0" w:space="0" w:color="auto"/>
        <w:left w:val="none" w:sz="0" w:space="0" w:color="auto"/>
        <w:bottom w:val="none" w:sz="0" w:space="0" w:color="auto"/>
        <w:right w:val="none" w:sz="0" w:space="0" w:color="auto"/>
      </w:divBdr>
      <w:divsChild>
        <w:div w:id="161435563">
          <w:marLeft w:val="0"/>
          <w:marRight w:val="0"/>
          <w:marTop w:val="0"/>
          <w:marBottom w:val="0"/>
          <w:divBdr>
            <w:top w:val="none" w:sz="0" w:space="0" w:color="auto"/>
            <w:left w:val="none" w:sz="0" w:space="0" w:color="auto"/>
            <w:bottom w:val="none" w:sz="0" w:space="0" w:color="auto"/>
            <w:right w:val="none" w:sz="0" w:space="0" w:color="auto"/>
          </w:divBdr>
        </w:div>
        <w:div w:id="1730494650">
          <w:marLeft w:val="0"/>
          <w:marRight w:val="0"/>
          <w:marTop w:val="0"/>
          <w:marBottom w:val="0"/>
          <w:divBdr>
            <w:top w:val="none" w:sz="0" w:space="0" w:color="auto"/>
            <w:left w:val="none" w:sz="0" w:space="0" w:color="auto"/>
            <w:bottom w:val="none" w:sz="0" w:space="0" w:color="auto"/>
            <w:right w:val="none" w:sz="0" w:space="0" w:color="auto"/>
          </w:divBdr>
        </w:div>
        <w:div w:id="1017775037">
          <w:marLeft w:val="0"/>
          <w:marRight w:val="0"/>
          <w:marTop w:val="0"/>
          <w:marBottom w:val="0"/>
          <w:divBdr>
            <w:top w:val="none" w:sz="0" w:space="0" w:color="auto"/>
            <w:left w:val="none" w:sz="0" w:space="0" w:color="auto"/>
            <w:bottom w:val="none" w:sz="0" w:space="0" w:color="auto"/>
            <w:right w:val="none" w:sz="0" w:space="0" w:color="auto"/>
          </w:divBdr>
        </w:div>
        <w:div w:id="1966348843">
          <w:marLeft w:val="0"/>
          <w:marRight w:val="0"/>
          <w:marTop w:val="0"/>
          <w:marBottom w:val="0"/>
          <w:divBdr>
            <w:top w:val="none" w:sz="0" w:space="0" w:color="auto"/>
            <w:left w:val="none" w:sz="0" w:space="0" w:color="auto"/>
            <w:bottom w:val="none" w:sz="0" w:space="0" w:color="auto"/>
            <w:right w:val="none" w:sz="0" w:space="0" w:color="auto"/>
          </w:divBdr>
        </w:div>
        <w:div w:id="1809514659">
          <w:marLeft w:val="0"/>
          <w:marRight w:val="0"/>
          <w:marTop w:val="0"/>
          <w:marBottom w:val="0"/>
          <w:divBdr>
            <w:top w:val="none" w:sz="0" w:space="0" w:color="auto"/>
            <w:left w:val="none" w:sz="0" w:space="0" w:color="auto"/>
            <w:bottom w:val="none" w:sz="0" w:space="0" w:color="auto"/>
            <w:right w:val="none" w:sz="0" w:space="0" w:color="auto"/>
          </w:divBdr>
        </w:div>
        <w:div w:id="39941619">
          <w:marLeft w:val="0"/>
          <w:marRight w:val="0"/>
          <w:marTop w:val="0"/>
          <w:marBottom w:val="0"/>
          <w:divBdr>
            <w:top w:val="none" w:sz="0" w:space="0" w:color="auto"/>
            <w:left w:val="none" w:sz="0" w:space="0" w:color="auto"/>
            <w:bottom w:val="none" w:sz="0" w:space="0" w:color="auto"/>
            <w:right w:val="none" w:sz="0" w:space="0" w:color="auto"/>
          </w:divBdr>
        </w:div>
        <w:div w:id="507256727">
          <w:marLeft w:val="0"/>
          <w:marRight w:val="0"/>
          <w:marTop w:val="0"/>
          <w:marBottom w:val="0"/>
          <w:divBdr>
            <w:top w:val="none" w:sz="0" w:space="0" w:color="auto"/>
            <w:left w:val="none" w:sz="0" w:space="0" w:color="auto"/>
            <w:bottom w:val="none" w:sz="0" w:space="0" w:color="auto"/>
            <w:right w:val="none" w:sz="0" w:space="0" w:color="auto"/>
          </w:divBdr>
        </w:div>
        <w:div w:id="2142725468">
          <w:marLeft w:val="0"/>
          <w:marRight w:val="0"/>
          <w:marTop w:val="0"/>
          <w:marBottom w:val="0"/>
          <w:divBdr>
            <w:top w:val="none" w:sz="0" w:space="0" w:color="auto"/>
            <w:left w:val="none" w:sz="0" w:space="0" w:color="auto"/>
            <w:bottom w:val="none" w:sz="0" w:space="0" w:color="auto"/>
            <w:right w:val="none" w:sz="0" w:space="0" w:color="auto"/>
          </w:divBdr>
        </w:div>
        <w:div w:id="72064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814</Words>
  <Characters>4401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2022-11-30T06:58:00Z</dcterms:created>
  <dcterms:modified xsi:type="dcterms:W3CDTF">2022-11-30T10:13:00Z</dcterms:modified>
</cp:coreProperties>
</file>